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E0" w:rsidRPr="000248B7" w:rsidRDefault="00F737E0" w:rsidP="00F737E0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t>SARASWATI MAHILA MAHAVIDHYALAYA,</w:t>
      </w:r>
      <w:r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F737E0" w:rsidRDefault="00F737E0" w:rsidP="00F737E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F737E0" w:rsidRDefault="00F737E0" w:rsidP="00F737E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2</w:t>
      </w:r>
      <w:r>
        <w:rPr>
          <w:b/>
          <w:bCs/>
          <w:sz w:val="28"/>
          <w:szCs w:val="28"/>
          <w:vertAlign w:val="superscript"/>
        </w:rPr>
        <w:t xml:space="preserve">nd 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  <w:r w:rsidRPr="008C06E0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</w:p>
    <w:p w:rsidR="00F737E0" w:rsidRDefault="00F737E0" w:rsidP="00F737E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Capital Market</w:t>
      </w:r>
      <w:r w:rsidR="004B32C4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 w:firstRow="1" w:lastRow="0" w:firstColumn="1" w:lastColumn="0" w:noHBand="0" w:noVBand="1"/>
      </w:tblPr>
      <w:tblGrid>
        <w:gridCol w:w="1188"/>
        <w:gridCol w:w="8550"/>
      </w:tblGrid>
      <w:tr w:rsidR="00F737E0" w:rsidTr="00C901C2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Pr="00416BAD" w:rsidRDefault="00F737E0" w:rsidP="00C901C2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F737E0" w:rsidRPr="00416BAD" w:rsidRDefault="00F737E0" w:rsidP="00C901C2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D2D43">
              <w:rPr>
                <w:b/>
                <w:bCs/>
                <w:sz w:val="28"/>
                <w:szCs w:val="28"/>
              </w:rPr>
              <w:t>-16</w:t>
            </w: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 xml:space="preserve"> UNIT 1-  </w:t>
            </w:r>
            <w:r w:rsidR="004B32C4">
              <w:t>Meaning, nature and role of capital market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F</w:t>
            </w:r>
            <w:r w:rsidR="004B32C4">
              <w:t>eatures of developed capital market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R</w:t>
            </w:r>
            <w:r w:rsidR="004B32C4">
              <w:t>eforms in the capital market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R</w:t>
            </w:r>
            <w:r w:rsidR="004B32C4">
              <w:t>egulatory framework of  capital  market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I</w:t>
            </w:r>
            <w:r w:rsidR="009C2CCA">
              <w:t>nnovation in financial</w:t>
            </w:r>
            <w:r w:rsidR="009C2CCA">
              <w:rPr>
                <w:spacing w:val="67"/>
              </w:rPr>
              <w:t xml:space="preserve"> </w:t>
            </w:r>
            <w:r w:rsidR="009C2CCA">
              <w:t>instruments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1-18</w:t>
            </w: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 xml:space="preserve"> UNIT 2-</w:t>
            </w:r>
            <w:r w:rsidR="009C2CCA">
              <w:t>Primary capital market scenario in India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P</w:t>
            </w:r>
            <w:r w:rsidR="009C2CCA">
              <w:t>rimary market intermediaries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P</w:t>
            </w:r>
            <w:r w:rsidR="009C2CCA">
              <w:t>rimary market activities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M</w:t>
            </w:r>
            <w:r w:rsidR="009C2CCA">
              <w:t>ethods of raising resources from primary market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S</w:t>
            </w:r>
            <w:r w:rsidR="009C2CCA">
              <w:t>econdary market scenario in India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R</w:t>
            </w:r>
            <w:r w:rsidR="009C2CCA">
              <w:t>eforms in secondary  market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O</w:t>
            </w:r>
            <w:r w:rsidR="009C2CCA">
              <w:t>rganization and management,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T</w:t>
            </w:r>
            <w:r w:rsidR="009C2CCA">
              <w:t>rading and settlement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L</w:t>
            </w:r>
            <w:r w:rsidR="009C2CCA">
              <w:t>isting of securities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S</w:t>
            </w:r>
            <w:r w:rsidR="009C2CCA">
              <w:t>tock market index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Steps</w:t>
            </w:r>
            <w:r w:rsidR="009C2CCA">
              <w:t xml:space="preserve"> taken by SEBI to increase liquidity in the stock market.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D2D43">
              <w:rPr>
                <w:b/>
                <w:bCs/>
                <w:sz w:val="28"/>
                <w:szCs w:val="28"/>
              </w:rPr>
              <w:t>-18</w:t>
            </w: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 xml:space="preserve"> UNIT 3-</w:t>
            </w:r>
            <w:r w:rsidR="009C2CCA">
              <w:t>Meaning and need of depository system in India</w:t>
            </w:r>
          </w:p>
        </w:tc>
      </w:tr>
    </w:tbl>
    <w:p w:rsidR="00F737E0" w:rsidRPr="000248B7" w:rsidRDefault="00F737E0" w:rsidP="00F737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Signature: Dolly</w:t>
      </w:r>
      <w:bookmarkStart w:id="0" w:name="_GoBack"/>
      <w:bookmarkEnd w:id="0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p w:rsidR="00F737E0" w:rsidRPr="000248B7" w:rsidRDefault="00F737E0" w:rsidP="00F737E0">
      <w:pPr>
        <w:spacing w:after="0" w:line="240" w:lineRule="auto"/>
        <w:rPr>
          <w:b/>
          <w:bCs/>
          <w:sz w:val="40"/>
          <w:szCs w:val="40"/>
        </w:rPr>
      </w:pPr>
      <w:r w:rsidRPr="000248B7">
        <w:rPr>
          <w:b/>
          <w:bCs/>
          <w:sz w:val="40"/>
          <w:szCs w:val="40"/>
        </w:rPr>
        <w:lastRenderedPageBreak/>
        <w:t>SARASWATI MAHILA MAHAVIDHYALAYA,</w:t>
      </w:r>
      <w:r>
        <w:rPr>
          <w:b/>
          <w:bCs/>
          <w:sz w:val="40"/>
          <w:szCs w:val="40"/>
        </w:rPr>
        <w:t xml:space="preserve"> </w:t>
      </w:r>
      <w:r w:rsidRPr="000248B7">
        <w:rPr>
          <w:b/>
          <w:bCs/>
          <w:sz w:val="40"/>
          <w:szCs w:val="40"/>
        </w:rPr>
        <w:t>PALWAL</w:t>
      </w:r>
    </w:p>
    <w:p w:rsidR="00F737E0" w:rsidRDefault="00F737E0" w:rsidP="00F737E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</w:t>
      </w:r>
      <w:r w:rsidRPr="000248B7">
        <w:rPr>
          <w:b/>
          <w:bCs/>
          <w:sz w:val="28"/>
          <w:szCs w:val="28"/>
        </w:rPr>
        <w:t>-PLAN</w:t>
      </w:r>
    </w:p>
    <w:p w:rsidR="00F737E0" w:rsidRDefault="00F737E0" w:rsidP="00F737E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Class:</w:t>
      </w:r>
      <w:r>
        <w:rPr>
          <w:b/>
          <w:bCs/>
          <w:sz w:val="28"/>
          <w:szCs w:val="28"/>
        </w:rPr>
        <w:tab/>
        <w:t>BBA 2</w:t>
      </w:r>
      <w:r>
        <w:rPr>
          <w:b/>
          <w:bCs/>
          <w:sz w:val="28"/>
          <w:szCs w:val="28"/>
          <w:vertAlign w:val="superscript"/>
        </w:rPr>
        <w:t xml:space="preserve">nd </w:t>
      </w:r>
      <w:r>
        <w:rPr>
          <w:b/>
          <w:bCs/>
          <w:sz w:val="28"/>
          <w:szCs w:val="28"/>
        </w:rPr>
        <w:t>YEAR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Semester</w:t>
      </w:r>
      <w:r w:rsidRPr="000248B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3</w:t>
      </w:r>
      <w:r w:rsidRPr="008C06E0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</w:p>
    <w:p w:rsidR="00F737E0" w:rsidRDefault="00F737E0" w:rsidP="00F737E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Subject: Capital Market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Session: 2020-21</w:t>
      </w:r>
    </w:p>
    <w:tbl>
      <w:tblPr>
        <w:tblStyle w:val="TableGrid"/>
        <w:tblpPr w:leftFromText="180" w:rightFromText="180" w:vertAnchor="text" w:horzAnchor="margin" w:tblpX="-162" w:tblpY="73"/>
        <w:tblW w:w="9738" w:type="dxa"/>
        <w:tblLook w:val="04A0" w:firstRow="1" w:lastRow="0" w:firstColumn="1" w:lastColumn="0" w:noHBand="0" w:noVBand="1"/>
      </w:tblPr>
      <w:tblGrid>
        <w:gridCol w:w="1188"/>
        <w:gridCol w:w="8550"/>
      </w:tblGrid>
      <w:tr w:rsidR="00F737E0" w:rsidTr="00C901C2">
        <w:trPr>
          <w:trHeight w:val="572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Pr="00416BAD" w:rsidRDefault="00F737E0" w:rsidP="00C901C2">
            <w:pPr>
              <w:rPr>
                <w:b/>
                <w:bCs/>
                <w:sz w:val="36"/>
                <w:szCs w:val="36"/>
              </w:rPr>
            </w:pPr>
            <w:r w:rsidRPr="00D36C68">
              <w:rPr>
                <w:b/>
                <w:bCs/>
                <w:sz w:val="28"/>
                <w:szCs w:val="36"/>
              </w:rPr>
              <w:t>Lecture N</w:t>
            </w:r>
            <w:r>
              <w:rPr>
                <w:b/>
                <w:bCs/>
                <w:sz w:val="28"/>
                <w:szCs w:val="36"/>
              </w:rPr>
              <w:t>umber</w:t>
            </w:r>
          </w:p>
        </w:tc>
        <w:tc>
          <w:tcPr>
            <w:tcW w:w="8550" w:type="dxa"/>
          </w:tcPr>
          <w:p w:rsidR="00F737E0" w:rsidRPr="00416BAD" w:rsidRDefault="00F737E0" w:rsidP="00C901C2">
            <w:pPr>
              <w:jc w:val="center"/>
              <w:rPr>
                <w:b/>
                <w:bCs/>
                <w:sz w:val="36"/>
                <w:szCs w:val="36"/>
              </w:rPr>
            </w:pPr>
            <w:r w:rsidRPr="00416BAD">
              <w:rPr>
                <w:b/>
                <w:bCs/>
                <w:sz w:val="36"/>
                <w:szCs w:val="36"/>
              </w:rPr>
              <w:t>Topic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B</w:t>
            </w:r>
            <w:r w:rsidR="009C2CCA">
              <w:t>enefits of depository system in India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D</w:t>
            </w:r>
            <w:r w:rsidR="00A41D71">
              <w:t>ifference between demat  and physical share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D</w:t>
            </w:r>
            <w:r w:rsidR="00A41D71">
              <w:t>epository process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F</w:t>
            </w:r>
            <w:r w:rsidR="00AD5B4B">
              <w:t>unctioning of NSDL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F</w:t>
            </w:r>
            <w:r w:rsidR="00AD5B4B">
              <w:t>unctioning of SHCIL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AD5B4B" w:rsidP="00C901C2">
            <w:pPr>
              <w:rPr>
                <w:b/>
                <w:bCs/>
                <w:sz w:val="28"/>
                <w:szCs w:val="28"/>
              </w:rPr>
            </w:pPr>
            <w:r>
              <w:t>Importance of Debt market in capital market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P</w:t>
            </w:r>
            <w:r w:rsidR="00AD5B4B">
              <w:t>articipant in the debt market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T</w:t>
            </w:r>
            <w:r w:rsidR="00AD5B4B">
              <w:t>ypes of instrument treated in the Debt market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P</w:t>
            </w:r>
            <w:r w:rsidR="00AD5B4B">
              <w:t>rimary segments of debt market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S</w:t>
            </w:r>
            <w:r w:rsidR="00AD5B4B">
              <w:t>econdary segments of debt market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1-22</w:t>
            </w: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UNIT 4-</w:t>
            </w:r>
            <w:r w:rsidR="00AD5B4B">
              <w:t>Role and policy measures relating to development banks and financial institution in India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P</w:t>
            </w:r>
            <w:r w:rsidR="00AD5B4B">
              <w:t>roducts and services offered by IFCI, IDBI, IIBI, SIDBI</w:t>
            </w:r>
          </w:p>
        </w:tc>
      </w:tr>
      <w:tr w:rsidR="00F737E0" w:rsidTr="00C901C2">
        <w:trPr>
          <w:trHeight w:val="67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AD5B4B">
            <w:pPr>
              <w:rPr>
                <w:b/>
                <w:bCs/>
                <w:sz w:val="28"/>
                <w:szCs w:val="28"/>
              </w:rPr>
            </w:pPr>
            <w:r>
              <w:t>P</w:t>
            </w:r>
            <w:r w:rsidR="00AD5B4B">
              <w:t>roducts and services offered by IDFCL, EXIM Bank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AD5B4B" w:rsidP="00C901C2">
            <w:pPr>
              <w:rPr>
                <w:b/>
                <w:bCs/>
                <w:sz w:val="28"/>
                <w:szCs w:val="28"/>
              </w:rPr>
            </w:pPr>
            <w:r>
              <w:t>NABARD and ICICI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AD5B4B" w:rsidP="00C901C2">
            <w:pPr>
              <w:rPr>
                <w:b/>
                <w:bCs/>
                <w:sz w:val="28"/>
                <w:szCs w:val="28"/>
              </w:rPr>
            </w:pPr>
            <w:r>
              <w:t>Meaning and benefits of mutual funds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7D2D43" w:rsidP="00C901C2">
            <w:pPr>
              <w:rPr>
                <w:b/>
                <w:bCs/>
                <w:sz w:val="28"/>
                <w:szCs w:val="28"/>
              </w:rPr>
            </w:pPr>
            <w:r>
              <w:t>T</w:t>
            </w:r>
            <w:r w:rsidR="00AD5B4B">
              <w:t>ypes of mutual funds</w:t>
            </w:r>
          </w:p>
        </w:tc>
      </w:tr>
      <w:tr w:rsidR="00F737E0" w:rsidTr="00C901C2">
        <w:trPr>
          <w:trHeight w:val="706"/>
        </w:trPr>
        <w:tc>
          <w:tcPr>
            <w:tcW w:w="1188" w:type="dxa"/>
            <w:tcBorders>
              <w:left w:val="single" w:sz="4" w:space="0" w:color="auto"/>
            </w:tcBorders>
          </w:tcPr>
          <w:p w:rsidR="00F737E0" w:rsidRDefault="00F737E0" w:rsidP="00C901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50" w:type="dxa"/>
          </w:tcPr>
          <w:p w:rsidR="00F737E0" w:rsidRDefault="00AD5B4B" w:rsidP="00C901C2">
            <w:pPr>
              <w:rPr>
                <w:b/>
                <w:bCs/>
                <w:sz w:val="28"/>
                <w:szCs w:val="28"/>
              </w:rPr>
            </w:pPr>
            <w:r>
              <w:t>SEBI guidelines relating to mutual</w:t>
            </w:r>
            <w:r>
              <w:rPr>
                <w:spacing w:val="29"/>
              </w:rPr>
              <w:t xml:space="preserve"> </w:t>
            </w:r>
            <w:r>
              <w:t>funds</w:t>
            </w:r>
          </w:p>
        </w:tc>
      </w:tr>
    </w:tbl>
    <w:p w:rsidR="00F737E0" w:rsidRPr="000248B7" w:rsidRDefault="00F737E0" w:rsidP="00F737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Signature: Dolly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</w:t>
      </w:r>
    </w:p>
    <w:p w:rsidR="007D2B20" w:rsidRDefault="007D2B20"/>
    <w:sectPr w:rsidR="007D2B20" w:rsidSect="00C61721">
      <w:pgSz w:w="11906" w:h="16838"/>
      <w:pgMar w:top="568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E0"/>
    <w:rsid w:val="00057534"/>
    <w:rsid w:val="004B32C4"/>
    <w:rsid w:val="007D2B20"/>
    <w:rsid w:val="007D2D43"/>
    <w:rsid w:val="009C2CCA"/>
    <w:rsid w:val="00A41D71"/>
    <w:rsid w:val="00AD5B4B"/>
    <w:rsid w:val="00B27A2B"/>
    <w:rsid w:val="00F7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62AA0"/>
  <w15:chartTrackingRefBased/>
  <w15:docId w15:val="{AA8250CD-EAD3-46D1-AA0F-DF414217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7E0"/>
    <w:pPr>
      <w:spacing w:after="200" w:line="276" w:lineRule="auto"/>
    </w:pPr>
    <w:rPr>
      <w:rFonts w:eastAsiaTheme="minorEastAsia" w:cs="Mangal"/>
      <w:szCs w:val="20"/>
      <w:lang w:val="en-GB"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7E0"/>
    <w:pPr>
      <w:spacing w:after="0" w:line="240" w:lineRule="auto"/>
    </w:pPr>
    <w:rPr>
      <w:rFonts w:eastAsiaTheme="minorEastAsia"/>
      <w:szCs w:val="20"/>
      <w:lang w:val="en-GB" w:eastAsia="en-GB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sureet bhardwaj</dc:creator>
  <cp:keywords/>
  <dc:description/>
  <cp:lastModifiedBy>sureet bhardwaj</cp:lastModifiedBy>
  <cp:revision>10</cp:revision>
  <dcterms:created xsi:type="dcterms:W3CDTF">2020-09-29T13:48:00Z</dcterms:created>
  <dcterms:modified xsi:type="dcterms:W3CDTF">2020-09-30T17:50:00Z</dcterms:modified>
</cp:coreProperties>
</file>